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705082607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586240705082607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0412365400665005462520156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